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F4366" w:rsidRPr="002121CB" w:rsidRDefault="00AF4366" w:rsidP="002121CB">
      <w:pPr>
        <w:shd w:val="clear" w:color="auto" w:fill="FFFFFF"/>
        <w:spacing w:after="450" w:line="540" w:lineRule="atLeast"/>
        <w:ind w:left="0" w:right="0"/>
        <w:jc w:val="center"/>
        <w:textAlignment w:val="baseline"/>
        <w:outlineLvl w:val="0"/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</w:pPr>
      <w:r w:rsidRPr="002121CB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 xml:space="preserve">Технологическое присоединение принадлежащих физическому лицу </w:t>
      </w:r>
      <w:proofErr w:type="spellStart"/>
      <w:r w:rsidRPr="002121CB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>энергопринимающих</w:t>
      </w:r>
      <w:proofErr w:type="spellEnd"/>
      <w:r w:rsidRPr="002121CB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 xml:space="preserve"> устройств, максимальная мощность которых составляет свыше 15 кВт до </w:t>
      </w:r>
      <w:r w:rsidR="00EC5BAF" w:rsidRPr="002121CB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>670</w:t>
      </w:r>
      <w:r w:rsidRPr="002121CB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 xml:space="preserve"> к</w:t>
      </w:r>
      <w:proofErr w:type="gramStart"/>
      <w:r w:rsidRPr="002121CB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>Вт вкл</w:t>
      </w:r>
      <w:proofErr w:type="gramEnd"/>
      <w:r w:rsidRPr="002121CB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 xml:space="preserve">ючительно (с учетом ранее присоединенных в данной точке присоединения </w:t>
      </w:r>
      <w:proofErr w:type="spellStart"/>
      <w:r w:rsidRPr="002121CB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>энергопринимающих</w:t>
      </w:r>
      <w:proofErr w:type="spellEnd"/>
      <w:r w:rsidRPr="002121CB">
        <w:rPr>
          <w:rFonts w:ascii="Arial" w:eastAsia="Times New Roman" w:hAnsi="Arial" w:cs="Arial"/>
          <w:b/>
          <w:color w:val="3C3E40"/>
          <w:kern w:val="36"/>
          <w:sz w:val="24"/>
          <w:szCs w:val="24"/>
          <w:lang w:eastAsia="ru-RU"/>
        </w:rPr>
        <w:t xml:space="preserve"> устройств), и  электроснабжение которых предусмотрено по второй или третьей категории надежности.</w:t>
      </w:r>
    </w:p>
    <w:p w:rsidR="00AF4366" w:rsidRPr="002121CB" w:rsidRDefault="00AF4366" w:rsidP="00AF4366">
      <w:pPr>
        <w:ind w:left="0" w:righ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21CB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Кому предоставляется услуга?</w:t>
      </w:r>
    </w:p>
    <w:p w:rsidR="00AF4366" w:rsidRPr="00AF4366" w:rsidRDefault="00AF4366" w:rsidP="00AF4366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Физическое лицо (далее - заявитель) в целях технологического присоединения </w:t>
      </w:r>
      <w:proofErr w:type="spell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(далее - ТП), максимальная мощность которых составляет свыше 15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кВт 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до </w:t>
      </w:r>
      <w:r w:rsidR="00EC5BA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670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к</w:t>
      </w:r>
      <w:proofErr w:type="gram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Вт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вкл</w:t>
      </w:r>
      <w:proofErr w:type="gramEnd"/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ючительно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(с учетом ранее присоединенных в данной точке присоединения </w:t>
      </w:r>
      <w:proofErr w:type="spell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устройств) и / или электроснабжение которых предусматривается по </w:t>
      </w:r>
      <w:r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второй или третьей категории надежности.</w:t>
      </w:r>
    </w:p>
    <w:p w:rsidR="00AF4366" w:rsidRPr="002121CB" w:rsidRDefault="00AF4366" w:rsidP="00AF4366">
      <w:pPr>
        <w:ind w:left="0" w:righ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21CB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Размер платы за предоставление услуги (процесса) и основание ее взимания</w:t>
      </w:r>
    </w:p>
    <w:p w:rsidR="00AF4366" w:rsidRPr="00AF4366" w:rsidRDefault="00AF4366" w:rsidP="00AF4366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Размер платы за технологическое присоединение </w:t>
      </w:r>
      <w:proofErr w:type="spell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с максималь</w:t>
      </w:r>
      <w:r w:rsidR="00EC5BA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ной мощностью свыше 15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кВт и менее 670 к</w:t>
      </w:r>
      <w:proofErr w:type="gram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Вт вкл</w:t>
      </w:r>
      <w:proofErr w:type="gram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ючительно рассчитывается исходя из величины максимальной мощности присоединяемых </w:t>
      </w:r>
      <w:proofErr w:type="spell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с применением стандартизированных тарифных ставок, установленных уполномоченным органом исполнительной власти в области государственного регулирования тарифов.</w:t>
      </w:r>
    </w:p>
    <w:p w:rsidR="00AF4366" w:rsidRPr="002121CB" w:rsidRDefault="00AF4366" w:rsidP="00AF4366">
      <w:pPr>
        <w:ind w:left="0" w:righ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21CB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Результат оказания услуги (процесса)</w:t>
      </w:r>
    </w:p>
    <w:p w:rsidR="00AF4366" w:rsidRPr="00AF4366" w:rsidRDefault="00AF4366" w:rsidP="00AF4366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proofErr w:type="gram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Технологическое</w:t>
      </w:r>
      <w:proofErr w:type="gram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присоединения </w:t>
      </w:r>
      <w:proofErr w:type="spell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Заявителя.</w:t>
      </w:r>
    </w:p>
    <w:p w:rsidR="00AF4366" w:rsidRPr="002121CB" w:rsidRDefault="00AF4366" w:rsidP="00AF4366">
      <w:pPr>
        <w:ind w:left="0" w:righ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2121CB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Общий срок оказания услуги (процесса)</w:t>
      </w:r>
    </w:p>
    <w:p w:rsidR="00AF4366" w:rsidRDefault="00AF4366" w:rsidP="00AF4366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proofErr w:type="gram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В случаях осуществления технологического присоединения к электрическим сетям классом напряжения до 20 кВ включительно, при этом расстояние от существующих электрических сетей необходимого класса напряжения до границ участка, на котором расположены присоединяемые </w:t>
      </w:r>
      <w:proofErr w:type="spell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энергопринимающие</w:t>
      </w:r>
      <w:proofErr w:type="spell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устройства, составляет не более 300 метров в городах и поселках городского типа и не более 500 метров в сельской местности: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- если от сетевой организации не требуется выполнение работ</w:t>
      </w:r>
      <w:proofErr w:type="gram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</w:t>
      </w:r>
      <w:proofErr w:type="gram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по строительству (реконструкции) объектов </w:t>
      </w:r>
      <w:proofErr w:type="spell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электросетевого</w:t>
      </w:r>
      <w:proofErr w:type="spell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хозяйства, включенных (подлежащих включению) в инвестиционные программы сетевых организаций (в том числе смежных сетевых организаций), и (или) объектов по производству электрической энергии, за исключением работ по строительству объектов </w:t>
      </w:r>
      <w:proofErr w:type="spell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электросетевого</w:t>
      </w:r>
      <w:proofErr w:type="spell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хозяйства от существующих объектов </w:t>
      </w:r>
      <w:proofErr w:type="spell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электросетевого</w:t>
      </w:r>
      <w:proofErr w:type="spell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хозяйства до присоединяемых </w:t>
      </w:r>
      <w:proofErr w:type="spell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и (или) объектов электроэнергетики - 4 месяца с даты заключения договора;</w:t>
      </w:r>
      <w:proofErr w:type="gram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- в иных случаях – 1 год </w:t>
      </w:r>
      <w:proofErr w:type="gram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 даты заключения</w:t>
      </w:r>
      <w:proofErr w:type="gram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договора (если более короткие сроки не предусмотрены инвестиционной программой соответствующей сетевой организации или соглашением сторон).</w:t>
      </w:r>
    </w:p>
    <w:p w:rsidR="005E0A04" w:rsidRPr="00AF4366" w:rsidRDefault="005E0A04" w:rsidP="00AF4366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AF4366" w:rsidRDefault="00AF4366" w:rsidP="00AF4366">
      <w:pPr>
        <w:ind w:left="0" w:right="0"/>
        <w:jc w:val="left"/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</w:pPr>
      <w:r w:rsidRPr="002121CB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Состав, последовательность и сроки оказания услуги (процесса)</w:t>
      </w:r>
    </w:p>
    <w:p w:rsidR="005E0A04" w:rsidRPr="002121CB" w:rsidRDefault="005E0A04" w:rsidP="00AF4366">
      <w:pPr>
        <w:ind w:left="0" w:righ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AF4366" w:rsidRPr="00AF4366" w:rsidRDefault="00AF4366" w:rsidP="00AF4366">
      <w:pPr>
        <w:shd w:val="clear" w:color="auto" w:fill="FFFFFF"/>
        <w:spacing w:line="330" w:lineRule="atLeast"/>
        <w:ind w:left="0" w:right="0"/>
        <w:jc w:val="left"/>
        <w:textAlignment w:val="baseline"/>
        <w:outlineLvl w:val="3"/>
        <w:rPr>
          <w:rFonts w:ascii="Arial" w:eastAsia="Times New Roman" w:hAnsi="Arial" w:cs="Arial"/>
          <w:b/>
          <w:color w:val="3D3F4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1 Этап.</w:t>
      </w:r>
      <w:r w:rsidRPr="00AF4366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AF4366">
        <w:rPr>
          <w:rFonts w:ascii="Arial" w:eastAsia="Times New Roman" w:hAnsi="Arial" w:cs="Arial"/>
          <w:b/>
          <w:color w:val="3D3F41"/>
          <w:lang w:eastAsia="ru-RU"/>
        </w:rPr>
        <w:t>Подача заявки на технологическое присоединение</w:t>
      </w:r>
    </w:p>
    <w:p w:rsidR="00AF4366" w:rsidRPr="00AF4366" w:rsidRDefault="00AF4366" w:rsidP="00AF4366">
      <w:pPr>
        <w:numPr>
          <w:ilvl w:val="0"/>
          <w:numId w:val="1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1.1.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Заявитель подает заявку на технологическое присоединение:</w:t>
      </w:r>
    </w:p>
    <w:p w:rsidR="00AF4366" w:rsidRPr="00AF4366" w:rsidRDefault="00AF4366" w:rsidP="00AF4366">
      <w:pPr>
        <w:numPr>
          <w:ilvl w:val="1"/>
          <w:numId w:val="1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Очное обращение заявителя с заявкой в </w:t>
      </w:r>
      <w:r w:rsidR="00EC5BA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EC5BAF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EC5BA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EC5BAF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,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письменное обращение с заявкой заказным письмом с уведомлением</w:t>
      </w:r>
    </w:p>
    <w:p w:rsidR="00AF4366" w:rsidRPr="00AF4366" w:rsidRDefault="00AF4366" w:rsidP="00AF4366">
      <w:pPr>
        <w:numPr>
          <w:ilvl w:val="1"/>
          <w:numId w:val="1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Н</w:t>
      </w:r>
      <w:proofErr w:type="gram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е ограничен</w:t>
      </w:r>
    </w:p>
    <w:p w:rsidR="00AF4366" w:rsidRPr="00AF4366" w:rsidRDefault="00AF4366" w:rsidP="00AF4366">
      <w:pPr>
        <w:numPr>
          <w:ilvl w:val="1"/>
          <w:numId w:val="1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8, 9, 10,12, 14 Правил технологического присоединения </w:t>
      </w:r>
      <w:proofErr w:type="spell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AF4366" w:rsidRPr="00AF4366" w:rsidRDefault="00AF4366" w:rsidP="00AF4366">
      <w:pPr>
        <w:numPr>
          <w:ilvl w:val="0"/>
          <w:numId w:val="1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1.2.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Сетевая организация направляет уведомление заявителю о недостающих сведениях и/или документах к заявке:</w:t>
      </w:r>
    </w:p>
    <w:p w:rsidR="00AF4366" w:rsidRPr="00AF4366" w:rsidRDefault="00AF4366" w:rsidP="00AF4366">
      <w:pPr>
        <w:numPr>
          <w:ilvl w:val="1"/>
          <w:numId w:val="1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</w:t>
      </w:r>
      <w:proofErr w:type="gram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ри отсутствии сведений и документов, установленных законодательством</w:t>
      </w:r>
    </w:p>
    <w:p w:rsidR="00AF4366" w:rsidRPr="00AF4366" w:rsidRDefault="00AF4366" w:rsidP="00AF4366">
      <w:pPr>
        <w:numPr>
          <w:ilvl w:val="1"/>
          <w:numId w:val="1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="005E0A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="005E0A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3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рабочих дн</w:t>
      </w:r>
      <w:r w:rsidR="005E0A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я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после получения заявки</w:t>
      </w:r>
    </w:p>
    <w:p w:rsidR="00AF4366" w:rsidRPr="00AF4366" w:rsidRDefault="00AF4366" w:rsidP="00AF4366">
      <w:pPr>
        <w:numPr>
          <w:ilvl w:val="1"/>
          <w:numId w:val="1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AF4366" w:rsidRPr="00AF4366" w:rsidRDefault="00AF4366" w:rsidP="00AF4366">
      <w:pPr>
        <w:shd w:val="clear" w:color="auto" w:fill="FFFFFF"/>
        <w:spacing w:line="330" w:lineRule="atLeast"/>
        <w:ind w:left="0" w:right="0"/>
        <w:jc w:val="left"/>
        <w:textAlignment w:val="baseline"/>
        <w:outlineLvl w:val="3"/>
        <w:rPr>
          <w:rFonts w:ascii="Arial" w:eastAsia="Times New Roman" w:hAnsi="Arial" w:cs="Arial"/>
          <w:b/>
          <w:color w:val="3D3F4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lastRenderedPageBreak/>
        <w:t>2 Этап.</w:t>
      </w:r>
      <w:r w:rsidRPr="00AF4366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AF4366">
        <w:rPr>
          <w:rFonts w:ascii="Arial" w:eastAsia="Times New Roman" w:hAnsi="Arial" w:cs="Arial"/>
          <w:b/>
          <w:color w:val="3D3F41"/>
          <w:lang w:eastAsia="ru-RU"/>
        </w:rPr>
        <w:t>Заключение договора об осуществлении технологического присоединения к электрическим сетям</w:t>
      </w:r>
    </w:p>
    <w:p w:rsidR="00AF4366" w:rsidRPr="00AF4366" w:rsidRDefault="00AF4366" w:rsidP="00AF4366">
      <w:pPr>
        <w:numPr>
          <w:ilvl w:val="0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2.1.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 Направление (выдача при очном посещении </w:t>
      </w:r>
      <w:r w:rsidR="00B00A9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B00A9F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r w:rsidR="00B00A9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r w:rsidR="00B00A9F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) сетевой организацией проекта договора об осуществлении технологического присоединения с техническими условиями:</w:t>
      </w:r>
    </w:p>
    <w:p w:rsidR="00AF4366" w:rsidRPr="00AF4366" w:rsidRDefault="00AF4366" w:rsidP="00AF4366">
      <w:pPr>
        <w:numPr>
          <w:ilvl w:val="1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Письменная форма проекта договора, подписанного со стороны сетевой организации, направляется способом, позволяющим подтвердить факт получения, или выдача заявителю в </w:t>
      </w:r>
      <w:r w:rsidR="00B00A9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B00A9F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B00A9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B00A9F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</w:t>
      </w:r>
    </w:p>
    <w:p w:rsidR="00AF4366" w:rsidRPr="00AF4366" w:rsidRDefault="00AF4366" w:rsidP="00AF4366">
      <w:pPr>
        <w:numPr>
          <w:ilvl w:val="1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</w:r>
      <w:r w:rsidR="005E0A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20 рабочих 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дней со дня получения заявки;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В случае отсутствия сведений (документов) </w:t>
      </w:r>
      <w:r w:rsidR="005E0A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1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0 </w:t>
      </w:r>
      <w:r w:rsidR="005E0A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рабочих 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дней </w:t>
      </w:r>
      <w:proofErr w:type="gram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 даты получения</w:t>
      </w:r>
      <w:proofErr w:type="gram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недостающих сведений</w:t>
      </w:r>
    </w:p>
    <w:p w:rsidR="00AF4366" w:rsidRPr="00AF4366" w:rsidRDefault="00AF4366" w:rsidP="00AF4366">
      <w:pPr>
        <w:numPr>
          <w:ilvl w:val="1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AF4366" w:rsidRPr="00AF4366" w:rsidRDefault="00AF4366" w:rsidP="00AF4366">
      <w:pPr>
        <w:numPr>
          <w:ilvl w:val="0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2.2.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 Подписание заявителем двух экземпляров проекта договора и направление (представляет в </w:t>
      </w:r>
      <w:r w:rsidR="00B00A9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</w:t>
      </w:r>
      <w:r w:rsidR="00B00A9F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B00A9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B00A9F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) одного экземпляра сетевой организации с приложением к нему документов, подтверждающих полномочия лица, подписавшего такой договор:</w:t>
      </w:r>
    </w:p>
    <w:p w:rsidR="00AF4366" w:rsidRPr="00AF4366" w:rsidRDefault="00AF4366" w:rsidP="00AF4366">
      <w:pPr>
        <w:numPr>
          <w:ilvl w:val="1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="005E0A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="005E0A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1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0 </w:t>
      </w:r>
      <w:r w:rsidR="005E0A04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рабочих 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дней со дня получения заявителем проекта договора, 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в случае </w:t>
      </w:r>
      <w:proofErr w:type="spell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ненаправления</w:t>
      </w:r>
      <w:proofErr w:type="spell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подписанного проекта договора либо мотивированного отказа от его подписания через </w:t>
      </w:r>
      <w:r w:rsidR="009E50D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3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0 </w:t>
      </w:r>
      <w:r w:rsidR="009E50D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рабочих 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дней – заявка аннулируется.</w:t>
      </w:r>
    </w:p>
    <w:p w:rsidR="00AF4366" w:rsidRPr="00AF4366" w:rsidRDefault="00AF4366" w:rsidP="00AF4366">
      <w:pPr>
        <w:numPr>
          <w:ilvl w:val="1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AF4366" w:rsidRPr="00AF4366" w:rsidRDefault="00AF4366" w:rsidP="00AF4366">
      <w:pPr>
        <w:numPr>
          <w:ilvl w:val="0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2.3.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 Направление (выдача при очном посещении </w:t>
      </w:r>
      <w:r w:rsidR="00B00A9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B00A9F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B00A9F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B00A9F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) сетевой организацией откорректированного проекта договора об осуществлении технологического присоединения с техническими условиями вследствие получения от заявителя мотивированного отказа от подписания проекта договора:</w:t>
      </w:r>
    </w:p>
    <w:p w:rsidR="009E50D0" w:rsidRDefault="00AF4366" w:rsidP="00AF4366">
      <w:pPr>
        <w:numPr>
          <w:ilvl w:val="1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Письменная форма проекта договора, подписанного со стороны сетевой организации, направляется способом, позволяющим подтвердить факт получения, или выдача заявителю в </w:t>
      </w:r>
      <w:r w:rsidR="008B0987" w:rsidRPr="008B0987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8B0987" w:rsidRPr="008B0987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8B0987" w:rsidRPr="008B0987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8B0987" w:rsidRPr="008B0987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</w:t>
      </w:r>
    </w:p>
    <w:p w:rsidR="00AF4366" w:rsidRPr="00AF4366" w:rsidRDefault="00AF4366" w:rsidP="00AF4366">
      <w:pPr>
        <w:numPr>
          <w:ilvl w:val="1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="009E50D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="009E50D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10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рабочих дней </w:t>
      </w:r>
      <w:proofErr w:type="gram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 даты получения от заявителя мотивированного требования о приведении проекта договора в соответствие с Правилами</w:t>
      </w:r>
      <w:proofErr w:type="gram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ТП</w:t>
      </w:r>
    </w:p>
    <w:p w:rsidR="00AF4366" w:rsidRPr="00AF4366" w:rsidRDefault="00AF4366" w:rsidP="00AF4366">
      <w:pPr>
        <w:numPr>
          <w:ilvl w:val="1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AF4366" w:rsidRPr="00AF4366" w:rsidRDefault="00AF4366" w:rsidP="00AF4366">
      <w:pPr>
        <w:numPr>
          <w:ilvl w:val="0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2.4.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Сетевая организация направляет в адрес субъекта розничного рынка, указанного в заявке, с которым заявитель намеревается заключить договор энергоснабжения (купли-продажи (поставки) электрической энергии (мощности)) копию подписанного с заявителем договора и копии представленных документов заявителем:</w:t>
      </w:r>
    </w:p>
    <w:p w:rsidR="00AF4366" w:rsidRPr="00AF4366" w:rsidRDefault="00AF4366" w:rsidP="00AF4366">
      <w:pPr>
        <w:numPr>
          <w:ilvl w:val="1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AF4366" w:rsidRPr="00AF4366" w:rsidRDefault="00AF4366" w:rsidP="00AF4366">
      <w:pPr>
        <w:numPr>
          <w:ilvl w:val="1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proofErr w:type="gram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письменной или электронной форме</w:t>
      </w:r>
    </w:p>
    <w:p w:rsidR="00AF4366" w:rsidRPr="00AF4366" w:rsidRDefault="00AF4366" w:rsidP="00AF4366">
      <w:pPr>
        <w:numPr>
          <w:ilvl w:val="1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не позднее 2 рабочих дней </w:t>
      </w:r>
      <w:proofErr w:type="gram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с даты заключения</w:t>
      </w:r>
      <w:proofErr w:type="gram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договора</w:t>
      </w:r>
    </w:p>
    <w:p w:rsidR="00AF4366" w:rsidRPr="00AF4366" w:rsidRDefault="00AF4366" w:rsidP="00AF4366">
      <w:pPr>
        <w:numPr>
          <w:ilvl w:val="1"/>
          <w:numId w:val="2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AF4366" w:rsidRPr="00AF4366" w:rsidRDefault="00AF4366" w:rsidP="00AF4366">
      <w:pPr>
        <w:shd w:val="clear" w:color="auto" w:fill="FFFFFF"/>
        <w:spacing w:line="330" w:lineRule="atLeast"/>
        <w:ind w:left="0" w:right="0"/>
        <w:jc w:val="left"/>
        <w:textAlignment w:val="baseline"/>
        <w:outlineLvl w:val="3"/>
        <w:rPr>
          <w:rFonts w:ascii="Arial" w:eastAsia="Times New Roman" w:hAnsi="Arial" w:cs="Arial"/>
          <w:b/>
          <w:color w:val="3D3F4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3 Этап.</w:t>
      </w:r>
      <w:r w:rsidRPr="00AF4366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AF4366">
        <w:rPr>
          <w:rFonts w:ascii="Arial" w:eastAsia="Times New Roman" w:hAnsi="Arial" w:cs="Arial"/>
          <w:b/>
          <w:color w:val="3D3F41"/>
          <w:lang w:eastAsia="ru-RU"/>
        </w:rPr>
        <w:t>Выполнение сторонами мероприятий по технологическому присоединению, предусмотренных договором</w:t>
      </w:r>
    </w:p>
    <w:p w:rsidR="00AF4366" w:rsidRPr="00AF4366" w:rsidRDefault="00AF4366" w:rsidP="00AF4366">
      <w:pPr>
        <w:numPr>
          <w:ilvl w:val="0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3.1.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Оплата услуг по договору об осуществлении технологического присоединения:</w:t>
      </w:r>
    </w:p>
    <w:p w:rsidR="00AF4366" w:rsidRPr="00AF4366" w:rsidRDefault="00AF4366" w:rsidP="00AF4366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AF4366" w:rsidRPr="00AF4366" w:rsidRDefault="00AF4366" w:rsidP="00AF4366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AF4366" w:rsidRPr="00AF4366" w:rsidRDefault="00AF4366" w:rsidP="00AF4366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AF4366" w:rsidRPr="00AF4366" w:rsidRDefault="00AF4366" w:rsidP="00AF4366">
      <w:pPr>
        <w:numPr>
          <w:ilvl w:val="0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3.2.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Выполнение сетевой организацией мероприятий, предусмотренных договором:</w:t>
      </w:r>
    </w:p>
    <w:p w:rsidR="00AF4366" w:rsidRPr="00AF4366" w:rsidRDefault="00AF4366" w:rsidP="00AF4366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AF4366" w:rsidRPr="00AF4366" w:rsidRDefault="00AF4366" w:rsidP="00AF4366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AF4366" w:rsidRPr="00AF4366" w:rsidRDefault="00AF4366" w:rsidP="00AF4366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AF4366" w:rsidRPr="00AF4366" w:rsidRDefault="00AF4366" w:rsidP="00AF4366">
      <w:pPr>
        <w:numPr>
          <w:ilvl w:val="0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3.3.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Выполнение заявителем мероприятий, предусмотренных договором:</w:t>
      </w:r>
    </w:p>
    <w:p w:rsidR="00AF4366" w:rsidRPr="00AF4366" w:rsidRDefault="00AF4366" w:rsidP="00AF4366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AF4366" w:rsidRPr="00AF4366" w:rsidRDefault="00AF4366" w:rsidP="00AF4366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соответствии с условиями договора</w:t>
      </w:r>
    </w:p>
    <w:p w:rsidR="00AF4366" w:rsidRPr="00AF4366" w:rsidRDefault="00AF4366" w:rsidP="00AF4366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 15 Правил технологического присоединения </w:t>
      </w:r>
      <w:proofErr w:type="spell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AF4366" w:rsidRPr="00AF4366" w:rsidRDefault="00AF4366" w:rsidP="00AF4366">
      <w:pPr>
        <w:numPr>
          <w:ilvl w:val="0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3.4.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Направление уведомления заявителем сетевой организации о выполнении технических условий с необходимым пакетом документов:</w:t>
      </w:r>
    </w:p>
    <w:p w:rsidR="00AF4366" w:rsidRPr="00AF4366" w:rsidRDefault="00AF4366" w:rsidP="00AF4366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Заключенный договор об осуществлении технологического присоединения</w:t>
      </w:r>
    </w:p>
    <w:p w:rsidR="00AF4366" w:rsidRPr="00AF4366" w:rsidRDefault="00AF4366" w:rsidP="00AF4366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proofErr w:type="gramStart"/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Письменное уведомление о выполнении технических условий с приложением документов: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а) копии сертификатов соответствия на электрооборудование (если оборудование подлежит обязательной сертификации) и (или) сопроводительной технической документации (технические паспорта оборудования), содержащей сведения о сертификации;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в) документы, содержащие информацию о результатах проведения пусконаладочных работ, приемо-сдаточных и иных испытаний;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г) нормальные (временные нормальные) схемы электрических соединений объекта электроэнергетики</w:t>
      </w:r>
      <w:proofErr w:type="gramEnd"/>
    </w:p>
    <w:p w:rsidR="00AF4366" w:rsidRPr="00AF4366" w:rsidRDefault="00AF4366" w:rsidP="00AF4366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proofErr w:type="gram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</w:t>
      </w:r>
      <w:proofErr w:type="gram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осле выполнения технических условий</w:t>
      </w:r>
    </w:p>
    <w:p w:rsidR="00AF4366" w:rsidRPr="00AF4366" w:rsidRDefault="00AF4366" w:rsidP="00AF4366">
      <w:pPr>
        <w:numPr>
          <w:ilvl w:val="1"/>
          <w:numId w:val="3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Пункты 85, 86 Правил технологического присоединения </w:t>
      </w:r>
      <w:proofErr w:type="spell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AF4366" w:rsidRPr="00AF4366" w:rsidRDefault="00AF4366" w:rsidP="00AF4366">
      <w:pPr>
        <w:shd w:val="clear" w:color="auto" w:fill="FFFFFF"/>
        <w:spacing w:line="330" w:lineRule="atLeast"/>
        <w:ind w:left="0" w:right="0"/>
        <w:jc w:val="left"/>
        <w:textAlignment w:val="baseline"/>
        <w:outlineLvl w:val="3"/>
        <w:rPr>
          <w:rFonts w:ascii="Arial" w:eastAsia="Times New Roman" w:hAnsi="Arial" w:cs="Arial"/>
          <w:b/>
          <w:color w:val="3D3F4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D3F41"/>
          <w:sz w:val="24"/>
          <w:szCs w:val="24"/>
          <w:bdr w:val="none" w:sz="0" w:space="0" w:color="auto" w:frame="1"/>
          <w:lang w:eastAsia="ru-RU"/>
        </w:rPr>
        <w:t>4 Этап.</w:t>
      </w:r>
      <w:r w:rsidRPr="00AF4366">
        <w:rPr>
          <w:rFonts w:ascii="Arial" w:eastAsia="Times New Roman" w:hAnsi="Arial" w:cs="Arial"/>
          <w:color w:val="3D3F41"/>
          <w:sz w:val="24"/>
          <w:szCs w:val="24"/>
          <w:lang w:eastAsia="ru-RU"/>
        </w:rPr>
        <w:t> </w:t>
      </w:r>
      <w:r w:rsidRPr="00AF4366">
        <w:rPr>
          <w:rFonts w:ascii="Arial" w:eastAsia="Times New Roman" w:hAnsi="Arial" w:cs="Arial"/>
          <w:b/>
          <w:color w:val="3D3F41"/>
          <w:lang w:eastAsia="ru-RU"/>
        </w:rPr>
        <w:t>Проверка выполнения технических условий</w:t>
      </w:r>
    </w:p>
    <w:p w:rsidR="00AF4366" w:rsidRPr="00AF4366" w:rsidRDefault="00AF4366" w:rsidP="00AF4366">
      <w:pPr>
        <w:numPr>
          <w:ilvl w:val="0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4.1.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Проверка соответствия технических решений, параметров оборудования (устройств) и проведенных мероприятий требованиям технических условий. Осмотр (обследование) электроустановок заявителей. Мероприятия по проверке выполнения технических условий проводятся непосредственно в процессе проведения осмотра:</w:t>
      </w:r>
    </w:p>
    <w:p w:rsidR="00AF4366" w:rsidRPr="00AF4366" w:rsidRDefault="00AF4366" w:rsidP="00AF4366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Направление заявителем сетевой организацией уведомления о выполнении технических условий</w:t>
      </w:r>
    </w:p>
    <w:p w:rsidR="00AF4366" w:rsidRPr="00AF4366" w:rsidRDefault="00AF4366" w:rsidP="00AF4366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Акт о выполнении технических условий в письменной форме. </w:t>
      </w:r>
    </w:p>
    <w:p w:rsidR="009E50D0" w:rsidRDefault="00AF4366" w:rsidP="009E50D0">
      <w:pPr>
        <w:numPr>
          <w:ilvl w:val="1"/>
          <w:numId w:val="4"/>
        </w:numPr>
        <w:shd w:val="clear" w:color="auto" w:fill="FFFFFF"/>
        <w:ind w:left="0" w:right="0" w:hanging="357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9E50D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При выявлении в ходе осмотра невыполнения заявителем и (или) сетевой организацией требований технических условий и проектной документации, представляемой в сетевую организацию, по завершении осмотра электроустановок составляется и передается заявителю и (или) сетевой организации перечень выявленных замечаний, подлежащих устранению.</w:t>
      </w:r>
    </w:p>
    <w:p w:rsidR="00AF4366" w:rsidRPr="009E50D0" w:rsidRDefault="00AF4366" w:rsidP="009E50D0">
      <w:pPr>
        <w:numPr>
          <w:ilvl w:val="1"/>
          <w:numId w:val="4"/>
        </w:numPr>
        <w:shd w:val="clear" w:color="auto" w:fill="FFFFFF"/>
        <w:ind w:left="0" w:right="0" w:hanging="357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9E50D0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9E50D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9E50D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 течение 10 дней со дня получения от заявителя документов</w:t>
      </w:r>
    </w:p>
    <w:p w:rsidR="00AF4366" w:rsidRPr="00AF4366" w:rsidRDefault="00AF4366" w:rsidP="00AF4366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Пункты 83-9</w:t>
      </w:r>
      <w:r w:rsidR="009E50D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0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Правил технологического присоединения </w:t>
      </w:r>
      <w:proofErr w:type="spell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AF4366" w:rsidRPr="00AF4366" w:rsidRDefault="00AF4366" w:rsidP="00AF4366">
      <w:pPr>
        <w:numPr>
          <w:ilvl w:val="0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4.2.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Потребитель направляет в адрес органа федерального государственного энергетического надзора уведомление о проведении сетевой организацией осмотра (обследования):</w:t>
      </w:r>
    </w:p>
    <w:p w:rsidR="00AF4366" w:rsidRPr="00AF4366" w:rsidRDefault="00AF4366" w:rsidP="00AF4366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Условие этапа</w:t>
      </w:r>
      <w:proofErr w:type="gram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В</w:t>
      </w:r>
      <w:proofErr w:type="gram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случаях присоединения по третьей категории надежности (по одному источнику электроснабжения) к электрическ</w:t>
      </w:r>
      <w:r w:rsidR="00444FF7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им сетям классом напряжения до </w:t>
      </w:r>
      <w:r w:rsidR="00444FF7" w:rsidRPr="00444FF7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2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0 кВ</w:t>
      </w:r>
    </w:p>
    <w:p w:rsidR="00AF4366" w:rsidRPr="00AF4366" w:rsidRDefault="00AF4366" w:rsidP="00AF4366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Форма предоставления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Письменное уведомление способом, позволяющим установить дату отправки и получения уведомления</w:t>
      </w:r>
    </w:p>
    <w:p w:rsidR="00AF4366" w:rsidRPr="00AF4366" w:rsidRDefault="00AF4366" w:rsidP="00AF4366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Срок исполнения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 xml:space="preserve">в течение </w:t>
      </w:r>
      <w:r w:rsidR="009E50D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3 рабочих 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дней со дня оформления акта осмотра (обследования) электроустановок заявителя</w:t>
      </w:r>
    </w:p>
    <w:p w:rsidR="00AF4366" w:rsidRPr="00AF4366" w:rsidRDefault="00AF4366" w:rsidP="00AF4366">
      <w:pPr>
        <w:numPr>
          <w:ilvl w:val="1"/>
          <w:numId w:val="4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b/>
          <w:bCs/>
          <w:color w:val="3C3E40"/>
          <w:sz w:val="21"/>
          <w:szCs w:val="21"/>
          <w:bdr w:val="none" w:sz="0" w:space="0" w:color="auto" w:frame="1"/>
          <w:lang w:eastAsia="ru-RU"/>
        </w:rPr>
        <w:t>Ссылка на нормативно-правовой акт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  <w:t>Пункты 18(1)</w:t>
      </w:r>
      <w:r w:rsidR="009E50D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-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18(</w:t>
      </w:r>
      <w:r w:rsidR="009E50D0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3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) Правил технологического присоединения </w:t>
      </w:r>
      <w:proofErr w:type="spellStart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энергопринимающих</w:t>
      </w:r>
      <w:proofErr w:type="spellEnd"/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 устройств потребителей электрической энергии</w:t>
      </w:r>
    </w:p>
    <w:p w:rsidR="00AF4366" w:rsidRPr="009E50D0" w:rsidRDefault="00AF4366" w:rsidP="00AF4366">
      <w:pPr>
        <w:ind w:left="0" w:right="0"/>
        <w:jc w:val="left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9E50D0">
        <w:rPr>
          <w:rFonts w:ascii="inherit" w:eastAsia="Times New Roman" w:hAnsi="inherit" w:cs="Times New Roman"/>
          <w:b/>
          <w:sz w:val="24"/>
          <w:szCs w:val="24"/>
          <w:bdr w:val="none" w:sz="0" w:space="0" w:color="auto" w:frame="1"/>
          <w:lang w:eastAsia="ru-RU"/>
        </w:rPr>
        <w:t>Форма и способ подачи заявки</w:t>
      </w:r>
    </w:p>
    <w:p w:rsidR="00AF4366" w:rsidRPr="00AF4366" w:rsidRDefault="00AF4366" w:rsidP="00AF4366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1. Рекомендуемые формы: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</w:r>
      <w:hyperlink r:id="rId5" w:tgtFrame="_blank" w:history="1">
        <w:r w:rsidRPr="00AF4366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Форма заявки для физического </w:t>
        </w:r>
        <w:proofErr w:type="gramStart"/>
        <w:r w:rsidRPr="00AF4366">
          <w:rPr>
            <w:rFonts w:ascii="inherit" w:eastAsia="Times New Roman" w:hAnsi="inherit" w:cs="Arial"/>
            <w:color w:val="1B68AE"/>
            <w:sz w:val="21"/>
            <w:lang w:eastAsia="ru-RU"/>
          </w:rPr>
          <w:t>лица</w:t>
        </w:r>
        <w:proofErr w:type="gramEnd"/>
        <w:r w:rsidRPr="00AF4366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 осуществляющего технологическое присоединение </w:t>
        </w:r>
        <w:proofErr w:type="spellStart"/>
        <w:r w:rsidRPr="00AF4366">
          <w:rPr>
            <w:rFonts w:ascii="inherit" w:eastAsia="Times New Roman" w:hAnsi="inherit" w:cs="Arial"/>
            <w:color w:val="1B68AE"/>
            <w:sz w:val="21"/>
            <w:lang w:eastAsia="ru-RU"/>
          </w:rPr>
          <w:t>энергопринимающих</w:t>
        </w:r>
        <w:proofErr w:type="spellEnd"/>
        <w:r w:rsidRPr="00AF4366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 устройств, максимальная мощно</w:t>
        </w:r>
        <w:r w:rsidR="008B0987">
          <w:rPr>
            <w:rFonts w:ascii="inherit" w:eastAsia="Times New Roman" w:hAnsi="inherit" w:cs="Arial"/>
            <w:color w:val="1B68AE"/>
            <w:sz w:val="21"/>
            <w:lang w:eastAsia="ru-RU"/>
          </w:rPr>
          <w:t>сть которых составляет свыше 15</w:t>
        </w:r>
        <w:r w:rsidRPr="00AF4366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 кВт до </w:t>
        </w:r>
        <w:r w:rsidR="00F92864" w:rsidRPr="00F92864">
          <w:rPr>
            <w:rFonts w:ascii="inherit" w:eastAsia="Times New Roman" w:hAnsi="inherit" w:cs="Arial"/>
            <w:color w:val="1B68AE"/>
            <w:sz w:val="21"/>
            <w:lang w:eastAsia="ru-RU"/>
          </w:rPr>
          <w:t>150</w:t>
        </w:r>
        <w:r w:rsidRPr="00AF4366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 кВт включительно (с учетом ранее присоединенных в данной точке присоединения </w:t>
        </w:r>
        <w:proofErr w:type="spellStart"/>
        <w:r w:rsidR="00F92864">
          <w:rPr>
            <w:rFonts w:ascii="inherit" w:eastAsia="Times New Roman" w:hAnsi="inherit" w:cs="Arial"/>
            <w:color w:val="1B68AE"/>
            <w:sz w:val="21"/>
            <w:lang w:eastAsia="ru-RU"/>
          </w:rPr>
          <w:t>энергопринимающих</w:t>
        </w:r>
        <w:proofErr w:type="spellEnd"/>
        <w:r w:rsidR="00F92864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 устройств) и </w:t>
        </w:r>
        <w:r w:rsidRPr="00AF4366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 электроснабжение которых предусматривается по </w:t>
        </w:r>
        <w:r w:rsidR="00F92864">
          <w:rPr>
            <w:rFonts w:ascii="inherit" w:eastAsia="Times New Roman" w:hAnsi="inherit" w:cs="Arial"/>
            <w:color w:val="1B68AE"/>
            <w:sz w:val="21"/>
            <w:lang w:eastAsia="ru-RU"/>
          </w:rPr>
          <w:t>второй или третьей категории надежности</w:t>
        </w:r>
        <w:r w:rsidRPr="00AF4366">
          <w:rPr>
            <w:rFonts w:ascii="inherit" w:eastAsia="Times New Roman" w:hAnsi="inherit" w:cs="Arial"/>
            <w:color w:val="1B68AE"/>
            <w:sz w:val="21"/>
            <w:lang w:eastAsia="ru-RU"/>
          </w:rPr>
          <w:t>)</w:t>
        </w:r>
      </w:hyperlink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br/>
      </w:r>
      <w:hyperlink r:id="rId6" w:tgtFrame="_blank" w:history="1">
        <w:r w:rsidR="00F92864" w:rsidRPr="00AF4366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Форма заявки для физического лица осуществляющего технологическое присоединение </w:t>
        </w:r>
        <w:proofErr w:type="spellStart"/>
        <w:r w:rsidR="00F92864" w:rsidRPr="00AF4366">
          <w:rPr>
            <w:rFonts w:ascii="inherit" w:eastAsia="Times New Roman" w:hAnsi="inherit" w:cs="Arial"/>
            <w:color w:val="1B68AE"/>
            <w:sz w:val="21"/>
            <w:lang w:eastAsia="ru-RU"/>
          </w:rPr>
          <w:t>энергопринимающих</w:t>
        </w:r>
        <w:proofErr w:type="spellEnd"/>
        <w:r w:rsidR="00F92864" w:rsidRPr="00AF4366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 устройств, максимальная мощно</w:t>
        </w:r>
        <w:r w:rsidR="00F92864">
          <w:rPr>
            <w:rFonts w:ascii="inherit" w:eastAsia="Times New Roman" w:hAnsi="inherit" w:cs="Arial"/>
            <w:color w:val="1B68AE"/>
            <w:sz w:val="21"/>
            <w:lang w:eastAsia="ru-RU"/>
          </w:rPr>
          <w:t>сть которых составляет свыше 150</w:t>
        </w:r>
        <w:r w:rsidR="00F92864" w:rsidRPr="00AF4366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 кВт до </w:t>
        </w:r>
        <w:r w:rsidR="00F92864">
          <w:rPr>
            <w:rFonts w:ascii="inherit" w:eastAsia="Times New Roman" w:hAnsi="inherit" w:cs="Arial"/>
            <w:color w:val="1B68AE"/>
            <w:sz w:val="21"/>
            <w:lang w:eastAsia="ru-RU"/>
          </w:rPr>
          <w:t>670</w:t>
        </w:r>
        <w:r w:rsidR="00F92864" w:rsidRPr="00AF4366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 </w:t>
        </w:r>
        <w:proofErr w:type="gramStart"/>
        <w:r w:rsidR="00F92864" w:rsidRPr="00AF4366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кВт включительно (с учетом ранее присоединенных в данной точке присоединения </w:t>
        </w:r>
        <w:proofErr w:type="spellStart"/>
        <w:r w:rsidR="00F92864" w:rsidRPr="00AF4366">
          <w:rPr>
            <w:rFonts w:ascii="inherit" w:eastAsia="Times New Roman" w:hAnsi="inherit" w:cs="Arial"/>
            <w:color w:val="1B68AE"/>
            <w:sz w:val="21"/>
            <w:lang w:eastAsia="ru-RU"/>
          </w:rPr>
          <w:t>энергопринимающих</w:t>
        </w:r>
        <w:proofErr w:type="spellEnd"/>
        <w:r w:rsidR="00F92864" w:rsidRPr="00AF4366">
          <w:rPr>
            <w:rFonts w:ascii="inherit" w:eastAsia="Times New Roman" w:hAnsi="inherit" w:cs="Arial"/>
            <w:color w:val="1B68AE"/>
            <w:sz w:val="21"/>
            <w:lang w:eastAsia="ru-RU"/>
          </w:rPr>
          <w:t xml:space="preserve"> устройств) и электроснабжение которых предусматривается по нескольким источникам)</w:t>
        </w:r>
      </w:hyperlink>
      <w:r w:rsidR="00F92864"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 </w:t>
      </w:r>
      <w:proofErr w:type="gramEnd"/>
    </w:p>
    <w:p w:rsidR="00AF4366" w:rsidRPr="00AF4366" w:rsidRDefault="00AF4366" w:rsidP="002121CB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2. Способы подачи:</w:t>
      </w:r>
    </w:p>
    <w:p w:rsidR="00AF4366" w:rsidRPr="00AF4366" w:rsidRDefault="00AF4366" w:rsidP="002121CB">
      <w:pPr>
        <w:numPr>
          <w:ilvl w:val="0"/>
          <w:numId w:val="5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письмом;</w:t>
      </w:r>
    </w:p>
    <w:p w:rsidR="00AF4366" w:rsidRDefault="00AF4366" w:rsidP="002121CB">
      <w:pPr>
        <w:numPr>
          <w:ilvl w:val="0"/>
          <w:numId w:val="5"/>
        </w:num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лично или через уполномоченного представителя в </w:t>
      </w:r>
      <w:r w:rsidR="008B0987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 xml:space="preserve">МУП </w:t>
      </w:r>
      <w:r w:rsidR="008B0987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«</w:t>
      </w:r>
      <w:proofErr w:type="spellStart"/>
      <w:r w:rsidR="008B0987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Горэлектросети</w:t>
      </w:r>
      <w:proofErr w:type="spellEnd"/>
      <w:r w:rsidR="008B0987">
        <w:rPr>
          <w:rFonts w:ascii="inherit" w:eastAsia="Times New Roman" w:hAnsi="inherit" w:cs="Arial" w:hint="eastAsia"/>
          <w:color w:val="3C3E40"/>
          <w:sz w:val="21"/>
          <w:szCs w:val="21"/>
          <w:lang w:eastAsia="ru-RU"/>
        </w:rPr>
        <w:t>»</w:t>
      </w:r>
      <w:r w:rsidRPr="00AF4366">
        <w:rPr>
          <w:rFonts w:ascii="inherit" w:eastAsia="Times New Roman" w:hAnsi="inherit" w:cs="Arial"/>
          <w:color w:val="3C3E40"/>
          <w:sz w:val="21"/>
          <w:szCs w:val="21"/>
          <w:lang w:eastAsia="ru-RU"/>
        </w:rPr>
        <w:t>.</w:t>
      </w:r>
    </w:p>
    <w:p w:rsidR="00F92864" w:rsidRPr="00AF4366" w:rsidRDefault="00F92864" w:rsidP="002121CB">
      <w:pPr>
        <w:shd w:val="clear" w:color="auto" w:fill="FFFFFF"/>
        <w:ind w:left="0" w:right="0"/>
        <w:jc w:val="left"/>
        <w:textAlignment w:val="baseline"/>
        <w:rPr>
          <w:rFonts w:ascii="inherit" w:eastAsia="Times New Roman" w:hAnsi="inherit" w:cs="Arial"/>
          <w:color w:val="3C3E40"/>
          <w:sz w:val="21"/>
          <w:szCs w:val="21"/>
          <w:lang w:eastAsia="ru-RU"/>
        </w:rPr>
      </w:pPr>
    </w:p>
    <w:p w:rsidR="00AF4366" w:rsidRPr="00AF4366" w:rsidRDefault="00AF4366" w:rsidP="00AF4366">
      <w:pPr>
        <w:ind w:left="0" w:right="0"/>
        <w:jc w:val="left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AF4366">
        <w:rPr>
          <w:rFonts w:ascii="inherit" w:eastAsia="Times New Roman" w:hAnsi="inherit" w:cs="Times New Roman"/>
          <w:sz w:val="24"/>
          <w:szCs w:val="24"/>
          <w:bdr w:val="none" w:sz="0" w:space="0" w:color="auto" w:frame="1"/>
          <w:lang w:eastAsia="ru-RU"/>
        </w:rPr>
        <w:t>Контактная информация для направления обращений</w:t>
      </w:r>
    </w:p>
    <w:p w:rsidR="008B0987" w:rsidRPr="00444FF7" w:rsidRDefault="008B0987" w:rsidP="00AF4366">
      <w:pPr>
        <w:shd w:val="clear" w:color="auto" w:fill="FFFFFF"/>
        <w:ind w:left="0" w:right="0"/>
        <w:jc w:val="left"/>
        <w:textAlignment w:val="baseline"/>
        <w:rPr>
          <w:rFonts w:ascii="Arial" w:eastAsia="Times New Roman" w:hAnsi="Arial" w:cs="Arial"/>
          <w:color w:val="3C3E40"/>
          <w:sz w:val="20"/>
          <w:szCs w:val="20"/>
          <w:lang w:eastAsia="ru-RU"/>
        </w:rPr>
      </w:pPr>
      <w:r w:rsidRPr="00444FF7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Телефон  8-47148-4-42-31</w:t>
      </w:r>
    </w:p>
    <w:p w:rsidR="00AF4366" w:rsidRPr="00AF4366" w:rsidRDefault="00AF4366" w:rsidP="00AF4366">
      <w:pPr>
        <w:shd w:val="clear" w:color="auto" w:fill="FFFFFF"/>
        <w:ind w:left="0" w:right="0"/>
        <w:jc w:val="left"/>
        <w:textAlignment w:val="baseline"/>
        <w:rPr>
          <w:rFonts w:ascii="Arial" w:eastAsia="Times New Roman" w:hAnsi="Arial" w:cs="Arial"/>
          <w:color w:val="3C3E40"/>
          <w:sz w:val="20"/>
          <w:szCs w:val="20"/>
          <w:lang w:eastAsia="ru-RU"/>
        </w:rPr>
      </w:pPr>
      <w:r w:rsidRPr="00AF4366">
        <w:rPr>
          <w:rFonts w:ascii="Arial" w:eastAsia="Times New Roman" w:hAnsi="Arial" w:cs="Arial"/>
          <w:color w:val="3C3E40"/>
          <w:sz w:val="20"/>
          <w:szCs w:val="20"/>
          <w:lang w:eastAsia="ru-RU"/>
        </w:rPr>
        <w:t xml:space="preserve">Адрес электронной почты </w:t>
      </w:r>
      <w:r w:rsidR="008B0987" w:rsidRPr="00444FF7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МУП «</w:t>
      </w:r>
      <w:proofErr w:type="spellStart"/>
      <w:r w:rsidR="008B0987" w:rsidRPr="00444FF7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Горэлектросети</w:t>
      </w:r>
      <w:proofErr w:type="spellEnd"/>
      <w:r w:rsidR="008B0987" w:rsidRPr="00444FF7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»</w:t>
      </w:r>
      <w:r w:rsidRPr="00AF4366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: </w:t>
      </w:r>
      <w:proofErr w:type="spellStart"/>
      <w:r w:rsidR="008B0987" w:rsidRPr="00444FF7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elec</w:t>
      </w:r>
      <w:r w:rsidR="00444FF7" w:rsidRPr="00444FF7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tseti</w:t>
      </w:r>
      <w:proofErr w:type="spellEnd"/>
      <w:r w:rsidR="00444FF7" w:rsidRPr="00444FF7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@</w:t>
      </w:r>
      <w:r w:rsidR="00444FF7" w:rsidRPr="00444FF7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rambler</w:t>
      </w:r>
      <w:r w:rsidR="00444FF7" w:rsidRPr="00444FF7">
        <w:rPr>
          <w:rFonts w:ascii="Arial" w:eastAsia="Times New Roman" w:hAnsi="Arial" w:cs="Arial"/>
          <w:color w:val="3C3E40"/>
          <w:sz w:val="20"/>
          <w:szCs w:val="20"/>
          <w:lang w:eastAsia="ru-RU"/>
        </w:rPr>
        <w:t>.</w:t>
      </w:r>
      <w:proofErr w:type="spellStart"/>
      <w:r w:rsidR="00444FF7" w:rsidRPr="00444FF7">
        <w:rPr>
          <w:rFonts w:ascii="Arial" w:eastAsia="Times New Roman" w:hAnsi="Arial" w:cs="Arial"/>
          <w:color w:val="3C3E40"/>
          <w:sz w:val="20"/>
          <w:szCs w:val="20"/>
          <w:lang w:val="en-US" w:eastAsia="ru-RU"/>
        </w:rPr>
        <w:t>ru</w:t>
      </w:r>
      <w:proofErr w:type="spellEnd"/>
    </w:p>
    <w:p w:rsidR="00474F38" w:rsidRPr="00444FF7" w:rsidRDefault="00474F38">
      <w:pPr>
        <w:rPr>
          <w:sz w:val="20"/>
          <w:szCs w:val="20"/>
        </w:rPr>
      </w:pPr>
    </w:p>
    <w:sectPr w:rsidR="00474F38" w:rsidRPr="00444FF7" w:rsidSect="005E0A04">
      <w:pgSz w:w="11906" w:h="16838"/>
      <w:pgMar w:top="709" w:right="566" w:bottom="709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3AD4482"/>
    <w:multiLevelType w:val="multilevel"/>
    <w:tmpl w:val="FB06D1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5AF369CB"/>
    <w:multiLevelType w:val="multilevel"/>
    <w:tmpl w:val="9DDEF8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652C1D61"/>
    <w:multiLevelType w:val="multilevel"/>
    <w:tmpl w:val="D01EA4C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6BE752FD"/>
    <w:multiLevelType w:val="multilevel"/>
    <w:tmpl w:val="F4CCD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72BB4EC8"/>
    <w:multiLevelType w:val="multilevel"/>
    <w:tmpl w:val="28189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2"/>
  </w:num>
  <w:num w:numId="2">
    <w:abstractNumId w:val="1"/>
  </w:num>
  <w:num w:numId="3">
    <w:abstractNumId w:val="0"/>
  </w:num>
  <w:num w:numId="4">
    <w:abstractNumId w:val="3"/>
  </w:num>
  <w:num w:numId="5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savePreviewPicture/>
  <w:compat/>
  <w:rsids>
    <w:rsidRoot w:val="00AF4366"/>
    <w:rsid w:val="002121CB"/>
    <w:rsid w:val="00444FF7"/>
    <w:rsid w:val="00474F38"/>
    <w:rsid w:val="005E0A04"/>
    <w:rsid w:val="007342F6"/>
    <w:rsid w:val="008B0987"/>
    <w:rsid w:val="009E50D0"/>
    <w:rsid w:val="00AF4366"/>
    <w:rsid w:val="00B00A9F"/>
    <w:rsid w:val="00EC5BAF"/>
    <w:rsid w:val="00F164E1"/>
    <w:rsid w:val="00F359A0"/>
    <w:rsid w:val="00F92864"/>
    <w:rsid w:val="00FD1E0A"/>
    <w:rsid w:val="00FD57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left="567" w:right="567"/>
        <w:jc w:val="both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74F38"/>
  </w:style>
  <w:style w:type="paragraph" w:styleId="1">
    <w:name w:val="heading 1"/>
    <w:basedOn w:val="a"/>
    <w:link w:val="10"/>
    <w:uiPriority w:val="9"/>
    <w:qFormat/>
    <w:rsid w:val="00AF4366"/>
    <w:pPr>
      <w:spacing w:before="100" w:beforeAutospacing="1" w:after="100" w:afterAutospacing="1"/>
      <w:ind w:left="0" w:right="0"/>
      <w:jc w:val="left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4">
    <w:name w:val="heading 4"/>
    <w:basedOn w:val="a"/>
    <w:link w:val="40"/>
    <w:uiPriority w:val="9"/>
    <w:qFormat/>
    <w:rsid w:val="00AF4366"/>
    <w:pPr>
      <w:spacing w:before="100" w:beforeAutospacing="1" w:after="100" w:afterAutospacing="1"/>
      <w:ind w:left="0" w:right="0"/>
      <w:jc w:val="left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AF4366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40">
    <w:name w:val="Заголовок 4 Знак"/>
    <w:basedOn w:val="a0"/>
    <w:link w:val="4"/>
    <w:uiPriority w:val="9"/>
    <w:rsid w:val="00AF4366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styleId="a3">
    <w:name w:val="Normal (Web)"/>
    <w:basedOn w:val="a"/>
    <w:uiPriority w:val="99"/>
    <w:semiHidden/>
    <w:unhideWhenUsed/>
    <w:rsid w:val="00AF4366"/>
    <w:pPr>
      <w:spacing w:before="100" w:beforeAutospacing="1" w:after="100" w:afterAutospacing="1"/>
      <w:ind w:left="0" w:right="0"/>
      <w:jc w:val="lef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Hyperlink"/>
    <w:basedOn w:val="a0"/>
    <w:uiPriority w:val="99"/>
    <w:semiHidden/>
    <w:unhideWhenUsed/>
    <w:rsid w:val="00AF4366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418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1713701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103989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77289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0552617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651044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39940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4419936">
          <w:marLeft w:val="0"/>
          <w:marRight w:val="0"/>
          <w:marTop w:val="15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mrsk-1.ru/upload/documents/pril_4_zayavka_tp.docx" TargetMode="External"/><Relationship Id="rId5" Type="http://schemas.openxmlformats.org/officeDocument/2006/relationships/hyperlink" Target="https://www.mrsk-1.ru/upload/documents/pril_4_zayavka_tp.docx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410</TotalTime>
  <Pages>4</Pages>
  <Words>1703</Words>
  <Characters>9711</Characters>
  <Application>Microsoft Office Word</Application>
  <DocSecurity>0</DocSecurity>
  <Lines>80</Lines>
  <Paragraphs>22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1</vt:i4>
      </vt:variant>
    </vt:vector>
  </HeadingPairs>
  <TitlesOfParts>
    <vt:vector size="2" baseType="lpstr">
      <vt:lpstr/>
      <vt:lpstr>Технологическое присоединение принадлежащих физическому лицу энергопринимающих у</vt:lpstr>
    </vt:vector>
  </TitlesOfParts>
  <Company/>
  <LinksUpToDate>false</LinksUpToDate>
  <CharactersWithSpaces>11392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ПТО</dc:creator>
  <cp:lastModifiedBy>ПТО</cp:lastModifiedBy>
  <cp:revision>2</cp:revision>
  <dcterms:created xsi:type="dcterms:W3CDTF">2018-02-16T07:26:00Z</dcterms:created>
  <dcterms:modified xsi:type="dcterms:W3CDTF">2019-01-21T10:21:00Z</dcterms:modified>
</cp:coreProperties>
</file>